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4F" w:rsidRPr="00A93A4F" w:rsidRDefault="00A93A4F" w:rsidP="00647C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  <w:r w:rsidRPr="00A93A4F">
        <w:rPr>
          <w:rFonts w:ascii="Times New Roman" w:hAnsi="Times New Roman"/>
          <w:sz w:val="24"/>
          <w:szCs w:val="24"/>
          <w:lang w:val="sr-Cyrl-RS"/>
        </w:rPr>
        <w:t xml:space="preserve">Na osnovu člana 70. stav 1. tačka 2. i člana 110. Ustava Republike Srpske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:rsidR="00A93A4F" w:rsidRPr="00A93A4F" w:rsidRDefault="00A93A4F" w:rsidP="00647CA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Pr="00647CAB" w:rsidRDefault="00647CAB" w:rsidP="00647C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647CAB">
        <w:rPr>
          <w:rFonts w:ascii="Times New Roman" w:hAnsi="Times New Roman"/>
          <w:b/>
          <w:sz w:val="28"/>
          <w:szCs w:val="28"/>
          <w:lang w:val="sr-Cyrl-RS"/>
        </w:rPr>
        <w:t>ODLUKU</w:t>
      </w:r>
    </w:p>
    <w:p w:rsidR="00A93A4F" w:rsidRPr="00647CAB" w:rsidRDefault="00647CAB" w:rsidP="00647C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647CAB">
        <w:rPr>
          <w:rFonts w:ascii="Times New Roman" w:hAnsi="Times New Roman"/>
          <w:b/>
          <w:sz w:val="28"/>
          <w:szCs w:val="28"/>
          <w:lang w:val="sr-Cyrl-RS"/>
        </w:rPr>
        <w:t>O POSTOJANJU OPŠTEG INTERESA ZA ODREĐIVANJE POVRATNOG DEJSTVA ODREDBE ZAKONA O AGENCIJI ZA VISOKO OBRAZOVANJE REPUBLIKE SRPSKE</w:t>
      </w: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Default="00A93A4F" w:rsidP="00647C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93A4F">
        <w:rPr>
          <w:rFonts w:ascii="Times New Roman" w:hAnsi="Times New Roman"/>
          <w:b/>
          <w:sz w:val="24"/>
          <w:szCs w:val="24"/>
          <w:lang w:val="sr-Cyrl-RS"/>
        </w:rPr>
        <w:t>I</w:t>
      </w:r>
    </w:p>
    <w:p w:rsidR="00647CAB" w:rsidRPr="00A93A4F" w:rsidRDefault="00647CAB" w:rsidP="00647C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93A4F" w:rsidRPr="00A93A4F" w:rsidRDefault="00A93A4F" w:rsidP="00647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93A4F">
        <w:rPr>
          <w:rFonts w:ascii="Times New Roman" w:hAnsi="Times New Roman"/>
          <w:sz w:val="24"/>
          <w:szCs w:val="24"/>
          <w:lang w:val="sr-Cyrl-RS"/>
        </w:rPr>
        <w:tab/>
        <w:t>U postupku donošenja Zakona o Agenciji za visoko obrazovanje Republike Srpske utvrđeno je da postoji opšti interes da povratno dejstvo ima član 60. ovog zakona.</w:t>
      </w:r>
    </w:p>
    <w:p w:rsid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647CAB" w:rsidRPr="00A93A4F" w:rsidRDefault="00647CAB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Default="00A93A4F" w:rsidP="00647C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A93A4F">
        <w:rPr>
          <w:rFonts w:ascii="Times New Roman" w:hAnsi="Times New Roman"/>
          <w:b/>
          <w:sz w:val="24"/>
          <w:szCs w:val="24"/>
          <w:lang w:val="sr-Cyrl-RS"/>
        </w:rPr>
        <w:t>II</w:t>
      </w:r>
    </w:p>
    <w:p w:rsidR="00647CAB" w:rsidRPr="00A93A4F" w:rsidRDefault="00647CAB" w:rsidP="00647C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93A4F" w:rsidRPr="00A93A4F" w:rsidRDefault="00A93A4F" w:rsidP="00647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93A4F">
        <w:rPr>
          <w:rFonts w:ascii="Times New Roman" w:hAnsi="Times New Roman"/>
          <w:sz w:val="24"/>
          <w:szCs w:val="24"/>
          <w:lang w:val="sr-Cyrl-RS"/>
        </w:rPr>
        <w:t>Ova odluka stupa na snagu narednog dana od dana objavljivanja u „Službenom glasniku Republike Srpske“.</w:t>
      </w: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647CAB" w:rsidRDefault="00A93A4F" w:rsidP="00647CAB">
      <w:pPr>
        <w:tabs>
          <w:tab w:val="center" w:pos="7513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3A4F">
        <w:rPr>
          <w:rFonts w:ascii="Times New Roman" w:hAnsi="Times New Roman"/>
          <w:sz w:val="24"/>
          <w:szCs w:val="24"/>
          <w:lang w:val="sr-Cyrl-RS"/>
        </w:rPr>
        <w:t>Broj:</w:t>
      </w:r>
      <w:r w:rsidR="00647CA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47CAB">
        <w:rPr>
          <w:rFonts w:ascii="Times New Roman" w:hAnsi="Times New Roman"/>
          <w:sz w:val="24"/>
          <w:szCs w:val="24"/>
          <w:lang w:val="en-US"/>
        </w:rPr>
        <w:tab/>
      </w:r>
      <w:r w:rsidRPr="00A93A4F">
        <w:rPr>
          <w:rFonts w:ascii="Times New Roman" w:hAnsi="Times New Roman"/>
          <w:sz w:val="24"/>
          <w:szCs w:val="24"/>
          <w:lang w:val="sr-Cyrl-RS"/>
        </w:rPr>
        <w:t>PREDSJEDNIK</w:t>
      </w:r>
      <w:r w:rsidR="00647CA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93A4F" w:rsidRPr="00A93A4F" w:rsidRDefault="00647CAB" w:rsidP="00647CAB">
      <w:pPr>
        <w:tabs>
          <w:tab w:val="center" w:pos="7513"/>
        </w:tabs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93A4F" w:rsidRPr="00A93A4F">
        <w:rPr>
          <w:rFonts w:ascii="Times New Roman" w:hAnsi="Times New Roman"/>
          <w:sz w:val="24"/>
          <w:szCs w:val="24"/>
          <w:lang w:val="sr-Cyrl-RS"/>
        </w:rPr>
        <w:t>NARODNE SKUPŠTINE</w:t>
      </w:r>
    </w:p>
    <w:p w:rsidR="00647CAB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A93A4F">
        <w:rPr>
          <w:rFonts w:ascii="Times New Roman" w:hAnsi="Times New Roman"/>
          <w:sz w:val="24"/>
          <w:szCs w:val="24"/>
          <w:lang w:val="sr-Cyrl-RS"/>
        </w:rPr>
        <w:t xml:space="preserve">Datum: </w:t>
      </w:r>
    </w:p>
    <w:p w:rsidR="00A93A4F" w:rsidRPr="00A93A4F" w:rsidRDefault="00647CAB" w:rsidP="00647CAB">
      <w:pPr>
        <w:tabs>
          <w:tab w:val="center" w:pos="7513"/>
        </w:tabs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A93A4F" w:rsidRPr="00A93A4F"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A93A4F" w:rsidRPr="00A93A4F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A93A4F" w:rsidRPr="00DF0B4E" w:rsidRDefault="00A93A4F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sectPr w:rsidR="00A93A4F" w:rsidRPr="00DF0B4E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427EE"/>
    <w:rsid w:val="000C5592"/>
    <w:rsid w:val="00100C92"/>
    <w:rsid w:val="00171CE1"/>
    <w:rsid w:val="003257A8"/>
    <w:rsid w:val="00507430"/>
    <w:rsid w:val="00591330"/>
    <w:rsid w:val="00633DE6"/>
    <w:rsid w:val="00647CAB"/>
    <w:rsid w:val="006D799D"/>
    <w:rsid w:val="007B7200"/>
    <w:rsid w:val="009217D9"/>
    <w:rsid w:val="00A93A4F"/>
    <w:rsid w:val="00AF4AEB"/>
    <w:rsid w:val="00C043E3"/>
    <w:rsid w:val="00D145BE"/>
    <w:rsid w:val="00DE26AE"/>
    <w:rsid w:val="00E318BD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D41C1D-74D5-499B-9471-1ECDECF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Arezina</dc:creator>
  <cp:keywords/>
  <dc:description/>
  <cp:lastModifiedBy>Helena Radulj</cp:lastModifiedBy>
  <cp:revision>3</cp:revision>
  <dcterms:created xsi:type="dcterms:W3CDTF">2024-02-28T08:15:00Z</dcterms:created>
  <dcterms:modified xsi:type="dcterms:W3CDTF">2024-02-28T08:17:00Z</dcterms:modified>
</cp:coreProperties>
</file>